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3F1448">
        <w:rPr>
          <w:rFonts w:asciiTheme="majorEastAsia" w:eastAsiaTheme="majorEastAsia" w:hAnsiTheme="majorEastAsia" w:hint="eastAsia"/>
          <w:b/>
          <w:sz w:val="24"/>
        </w:rPr>
        <w:t>（介護予防）</w:t>
      </w:r>
      <w:r w:rsidR="003A5BFB">
        <w:rPr>
          <w:rFonts w:asciiTheme="majorEastAsia" w:eastAsiaTheme="majorEastAsia" w:hAnsiTheme="majorEastAsia" w:hint="eastAsia"/>
          <w:b/>
          <w:sz w:val="24"/>
        </w:rPr>
        <w:t>認知症対応型共同生活介護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</w:t>
      </w:r>
      <w:r w:rsidRPr="003E5D11">
        <w:rPr>
          <w:rFonts w:asciiTheme="majorEastAsia" w:eastAsiaTheme="majorEastAsia" w:hAnsiTheme="majorEastAsia" w:hint="eastAsia"/>
          <w:b/>
          <w:sz w:val="24"/>
          <w:u w:val="wave"/>
        </w:rPr>
        <w:t>宝塚市</w:t>
      </w:r>
      <w:r w:rsidR="003E5D11" w:rsidRPr="003E5D11">
        <w:rPr>
          <w:rFonts w:asciiTheme="majorEastAsia" w:eastAsiaTheme="majorEastAsia" w:hAnsiTheme="majorEastAsia" w:hint="eastAsia"/>
          <w:b/>
          <w:sz w:val="24"/>
          <w:u w:val="wave"/>
        </w:rPr>
        <w:t>以外</w:t>
      </w:r>
      <w:r w:rsidR="003E5D11">
        <w:rPr>
          <w:rFonts w:asciiTheme="majorEastAsia" w:eastAsiaTheme="majorEastAsia" w:hAnsiTheme="majorEastAsia" w:hint="eastAsia"/>
          <w:b/>
          <w:sz w:val="24"/>
        </w:rPr>
        <w:t>の市町に</w:t>
      </w:r>
      <w:r>
        <w:rPr>
          <w:rFonts w:asciiTheme="majorEastAsia" w:eastAsiaTheme="majorEastAsia" w:hAnsiTheme="majorEastAsia" w:hint="eastAsia"/>
          <w:b/>
          <w:sz w:val="24"/>
        </w:rPr>
        <w:t>所在する事業所※</w:t>
      </w:r>
    </w:p>
    <w:p w:rsidR="00263654" w:rsidRPr="00C54ACE" w:rsidRDefault="00263654" w:rsidP="00263654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137B05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761650">
        <w:rPr>
          <w:rFonts w:asciiTheme="majorEastAsia" w:eastAsiaTheme="majorEastAsia" w:hAnsiTheme="majorEastAsia" w:hint="eastAsia"/>
        </w:rPr>
        <w:t>1</w:t>
      </w:r>
      <w:r w:rsidR="00137B05">
        <w:rPr>
          <w:rFonts w:asciiTheme="majorEastAsia" w:eastAsiaTheme="majorEastAsia" w:hAnsiTheme="majorEastAsia" w:hint="eastAsia"/>
        </w:rPr>
        <w:t>0</w:t>
      </w:r>
      <w:bookmarkStart w:id="0" w:name="_GoBack"/>
      <w:bookmarkEnd w:id="0"/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A511AE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A511AE" w:rsidRPr="00C54ACE" w:rsidTr="00A511AE">
        <w:trPr>
          <w:trHeight w:val="680"/>
        </w:trPr>
        <w:tc>
          <w:tcPr>
            <w:tcW w:w="534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A511A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761650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A511AE" w:rsidRPr="00A511AE" w:rsidRDefault="00A511AE" w:rsidP="00A511AE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A511AE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11AE" w:rsidRPr="00C54ACE" w:rsidTr="00A511AE">
        <w:trPr>
          <w:trHeight w:val="680"/>
        </w:trPr>
        <w:tc>
          <w:tcPr>
            <w:tcW w:w="534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</w:tcPr>
          <w:p w:rsidR="00A511A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761650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A511AE" w:rsidRPr="00C54ACE" w:rsidRDefault="00A511AE" w:rsidP="003A5BF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（介護予防）認知症対応型共同生活介護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事業所の指定に係る記載事項【付表</w:t>
            </w:r>
            <w:r>
              <w:rPr>
                <w:rFonts w:asciiTheme="majorEastAsia" w:eastAsiaTheme="majorEastAsia" w:hAnsiTheme="majorEastAsia" w:hint="eastAsia"/>
              </w:rPr>
              <w:t>4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A511AE" w:rsidRPr="00A511AE" w:rsidRDefault="00A511AE" w:rsidP="00A511AE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A511AE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F1448" w:rsidRPr="00C54ACE" w:rsidTr="00A511AE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3F1448" w:rsidRPr="00C54ACE" w:rsidRDefault="003F1448" w:rsidP="004A7F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3F1448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3F1448" w:rsidRPr="00C54ACE" w:rsidRDefault="003F1448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3F1448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11AE" w:rsidRPr="00C54ACE" w:rsidTr="00547663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1A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他市町利用者名簿（参考様式</w:t>
            </w:r>
            <w:r>
              <w:rPr>
                <w:rFonts w:ascii="ＭＳ ゴシック" w:eastAsia="ＭＳ ゴシック" w:hAnsi="ＭＳ ゴシック" w:cs="ＭＳ ゴシック" w:hint="eastAsia"/>
              </w:rPr>
              <w:t>A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A511AE" w:rsidRPr="00A511AE" w:rsidRDefault="00A511AE" w:rsidP="00A511AE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A511AE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11AE" w:rsidRPr="00C54ACE" w:rsidTr="00EB6CF3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511A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A511A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事業所所在市区町村からの指定更新通知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A511AE" w:rsidRPr="00A511AE" w:rsidRDefault="00A511AE" w:rsidP="00A511AE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A511AE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A511AE" w:rsidRPr="00C54ACE" w:rsidRDefault="00A511A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54ACE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C54ACE" w:rsidRPr="00C54ACE" w:rsidRDefault="003F1448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C54ACE" w:rsidRPr="00C54ACE" w:rsidRDefault="00C54ACE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C54ACE" w:rsidRPr="00C54ACE" w:rsidRDefault="00C54ACE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</w:tc>
        <w:tc>
          <w:tcPr>
            <w:tcW w:w="901" w:type="dxa"/>
            <w:vAlign w:val="center"/>
          </w:tcPr>
          <w:p w:rsidR="00EC2EC0" w:rsidRPr="00C54ACE" w:rsidRDefault="00EC2E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C54ACE" w:rsidRPr="00C54ACE" w:rsidRDefault="00137B05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886144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C54ACE" w:rsidRPr="00C54ACE" w:rsidRDefault="00C54ACE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3F1448" w:rsidRDefault="00D54E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886144" w:rsidRPr="003F1448">
        <w:rPr>
          <w:rFonts w:asciiTheme="majorEastAsia" w:eastAsiaTheme="majorEastAsia" w:hAnsiTheme="majorEastAsia" w:hint="eastAsia"/>
        </w:rPr>
        <w:t xml:space="preserve">　</w:t>
      </w:r>
      <w:r w:rsidR="00EC2EC0" w:rsidRPr="003F1448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3F1448" w:rsidSect="00C54ACE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65" w:rsidRDefault="00BC0E65" w:rsidP="00680C3D">
      <w:r>
        <w:separator/>
      </w:r>
    </w:p>
  </w:endnote>
  <w:endnote w:type="continuationSeparator" w:id="0">
    <w:p w:rsidR="00BC0E65" w:rsidRDefault="00BC0E65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65" w:rsidRDefault="00BC0E65" w:rsidP="00680C3D">
      <w:r>
        <w:separator/>
      </w:r>
    </w:p>
  </w:footnote>
  <w:footnote w:type="continuationSeparator" w:id="0">
    <w:p w:rsidR="00BC0E65" w:rsidRDefault="00BC0E65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0A57A5"/>
    <w:rsid w:val="00137B05"/>
    <w:rsid w:val="00263654"/>
    <w:rsid w:val="0038611F"/>
    <w:rsid w:val="003A5BFB"/>
    <w:rsid w:val="003E5D11"/>
    <w:rsid w:val="003F1448"/>
    <w:rsid w:val="004A7FDD"/>
    <w:rsid w:val="0057284A"/>
    <w:rsid w:val="005A6DBC"/>
    <w:rsid w:val="006327A7"/>
    <w:rsid w:val="00680C3D"/>
    <w:rsid w:val="00684C5A"/>
    <w:rsid w:val="00761650"/>
    <w:rsid w:val="00886144"/>
    <w:rsid w:val="00A511AE"/>
    <w:rsid w:val="00AD718F"/>
    <w:rsid w:val="00B504A1"/>
    <w:rsid w:val="00BC0E65"/>
    <w:rsid w:val="00C54ACE"/>
    <w:rsid w:val="00C70658"/>
    <w:rsid w:val="00D54E94"/>
    <w:rsid w:val="00E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