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18BD1" w14:textId="6A8CE009" w:rsidR="00242009" w:rsidRDefault="00877149" w:rsidP="00E50AB3">
      <w:pPr>
        <w:ind w:firstLineChars="300" w:firstLine="630"/>
      </w:pPr>
      <w:r>
        <w:rPr>
          <w:rFonts w:hint="eastAsia"/>
        </w:rPr>
        <w:t>○宝塚市章の使用に関する取扱い</w:t>
      </w:r>
      <w:r w:rsidR="009D7B0E">
        <w:rPr>
          <w:rFonts w:hint="eastAsia"/>
        </w:rPr>
        <w:t>要綱</w:t>
      </w:r>
    </w:p>
    <w:p w14:paraId="3F7DCDA0" w14:textId="58463E80" w:rsidR="00877149" w:rsidRDefault="00877149"/>
    <w:p w14:paraId="19D8AA5D" w14:textId="0EE3B7BE" w:rsidR="00877149" w:rsidRDefault="00877149">
      <w:r>
        <w:rPr>
          <w:rFonts w:hint="eastAsia"/>
        </w:rPr>
        <w:t>（目的）</w:t>
      </w:r>
    </w:p>
    <w:p w14:paraId="579DA2A6" w14:textId="510CB283" w:rsidR="00877149" w:rsidRDefault="00877149" w:rsidP="008101DD">
      <w:pPr>
        <w:ind w:left="210" w:hangingChars="100" w:hanging="210"/>
      </w:pPr>
      <w:r>
        <w:rPr>
          <w:rFonts w:hint="eastAsia"/>
        </w:rPr>
        <w:t>第1条　この</w:t>
      </w:r>
      <w:r w:rsidR="009D7B0E">
        <w:rPr>
          <w:rFonts w:hint="eastAsia"/>
        </w:rPr>
        <w:t>要綱</w:t>
      </w:r>
      <w:r>
        <w:rPr>
          <w:rFonts w:hint="eastAsia"/>
        </w:rPr>
        <w:t>は、宝塚市章（宝塚市</w:t>
      </w:r>
      <w:r w:rsidR="00B25963">
        <w:rPr>
          <w:rFonts w:hint="eastAsia"/>
        </w:rPr>
        <w:t>徽章</w:t>
      </w:r>
      <w:r>
        <w:rPr>
          <w:rFonts w:hint="eastAsia"/>
        </w:rPr>
        <w:t>（</w:t>
      </w:r>
      <w:r w:rsidR="00B25963" w:rsidRPr="00B25963">
        <w:rPr>
          <w:rFonts w:hint="eastAsia"/>
        </w:rPr>
        <w:t>昭和</w:t>
      </w:r>
      <w:r w:rsidR="00B25963" w:rsidRPr="00B25963">
        <w:t>29年</w:t>
      </w:r>
      <w:r w:rsidR="00B25963">
        <w:rPr>
          <w:rFonts w:hint="eastAsia"/>
        </w:rPr>
        <w:t>宝塚市告示第31号</w:t>
      </w:r>
      <w:r>
        <w:rPr>
          <w:rFonts w:hint="eastAsia"/>
        </w:rPr>
        <w:t>）。以下「市章」という。）の適正な管理を図るため、市章の使用に関する取扱いについて必要な</w:t>
      </w:r>
      <w:r w:rsidR="0024695C">
        <w:rPr>
          <w:rFonts w:hint="eastAsia"/>
        </w:rPr>
        <w:t>事項を定めるものとする。</w:t>
      </w:r>
    </w:p>
    <w:p w14:paraId="03073C07" w14:textId="6AB325B1" w:rsidR="0024695C" w:rsidRDefault="0024695C">
      <w:r>
        <w:rPr>
          <w:rFonts w:hint="eastAsia"/>
        </w:rPr>
        <w:t>（取扱いの原則）</w:t>
      </w:r>
    </w:p>
    <w:p w14:paraId="75B9EC43" w14:textId="6F293829" w:rsidR="0024695C" w:rsidRDefault="0024695C" w:rsidP="008101DD">
      <w:pPr>
        <w:ind w:left="210" w:hangingChars="100" w:hanging="210"/>
      </w:pPr>
      <w:r>
        <w:rPr>
          <w:rFonts w:hint="eastAsia"/>
        </w:rPr>
        <w:t>第2条　市章は、本市を表象するもので</w:t>
      </w:r>
      <w:r w:rsidR="00E50AB3">
        <w:rPr>
          <w:rFonts w:hint="eastAsia"/>
        </w:rPr>
        <w:t>あ</w:t>
      </w:r>
      <w:r>
        <w:rPr>
          <w:rFonts w:hint="eastAsia"/>
        </w:rPr>
        <w:t>るので、その取扱いに当たっては、いささかもその意義を失わしめることがあってはならず、適正かつ慎重に取り扱わなければならない。</w:t>
      </w:r>
    </w:p>
    <w:p w14:paraId="6016E10E" w14:textId="2D6C0657" w:rsidR="0024695C" w:rsidRDefault="0024695C">
      <w:r>
        <w:rPr>
          <w:rFonts w:hint="eastAsia"/>
        </w:rPr>
        <w:t>（市章の使用承認）</w:t>
      </w:r>
    </w:p>
    <w:p w14:paraId="00C636E0" w14:textId="5A5AB891" w:rsidR="008101DD" w:rsidRDefault="0024695C" w:rsidP="008101DD">
      <w:pPr>
        <w:ind w:left="210" w:hangingChars="100" w:hanging="210"/>
      </w:pPr>
      <w:r>
        <w:rPr>
          <w:rFonts w:hint="eastAsia"/>
        </w:rPr>
        <w:t>第</w:t>
      </w:r>
      <w:r w:rsidR="00246D20">
        <w:rPr>
          <w:rFonts w:hint="eastAsia"/>
        </w:rPr>
        <w:t>３</w:t>
      </w:r>
      <w:r>
        <w:rPr>
          <w:rFonts w:hint="eastAsia"/>
        </w:rPr>
        <w:t xml:space="preserve">条　</w:t>
      </w:r>
      <w:r w:rsidR="007504AC">
        <w:rPr>
          <w:rFonts w:hint="eastAsia"/>
        </w:rPr>
        <w:t>市長</w:t>
      </w:r>
      <w:r>
        <w:rPr>
          <w:rFonts w:hint="eastAsia"/>
        </w:rPr>
        <w:t>は、次の各号</w:t>
      </w:r>
      <w:r w:rsidR="009D7B0E">
        <w:rPr>
          <w:rFonts w:hint="eastAsia"/>
        </w:rPr>
        <w:t>のいずれにも該当する</w:t>
      </w:r>
      <w:r>
        <w:rPr>
          <w:rFonts w:hint="eastAsia"/>
        </w:rPr>
        <w:t>場合に限り、</w:t>
      </w:r>
      <w:r w:rsidR="007504AC">
        <w:rPr>
          <w:rFonts w:hint="eastAsia"/>
        </w:rPr>
        <w:t>市章</w:t>
      </w:r>
      <w:r>
        <w:rPr>
          <w:rFonts w:hint="eastAsia"/>
        </w:rPr>
        <w:t>の使用を承認することができる。</w:t>
      </w:r>
    </w:p>
    <w:p w14:paraId="6F90EEA8" w14:textId="1EA261DB" w:rsidR="0024695C" w:rsidRDefault="00CD6AF4" w:rsidP="00246D20">
      <w:pPr>
        <w:pStyle w:val="a3"/>
        <w:numPr>
          <w:ilvl w:val="0"/>
          <w:numId w:val="5"/>
        </w:numPr>
        <w:ind w:leftChars="0"/>
      </w:pPr>
      <w:r>
        <w:rPr>
          <w:rFonts w:hint="eastAsia"/>
        </w:rPr>
        <w:t xml:space="preserve"> </w:t>
      </w:r>
      <w:r w:rsidR="0024695C">
        <w:rPr>
          <w:rFonts w:hint="eastAsia"/>
        </w:rPr>
        <w:t>市を表象</w:t>
      </w:r>
      <w:r w:rsidR="00D750A3">
        <w:rPr>
          <w:rFonts w:hint="eastAsia"/>
        </w:rPr>
        <w:t>する必要がある</w:t>
      </w:r>
      <w:r w:rsidR="007504AC">
        <w:rPr>
          <w:rFonts w:hint="eastAsia"/>
        </w:rPr>
        <w:t>こと</w:t>
      </w:r>
      <w:r w:rsidR="00D750A3">
        <w:rPr>
          <w:rFonts w:hint="eastAsia"/>
        </w:rPr>
        <w:t>。</w:t>
      </w:r>
    </w:p>
    <w:p w14:paraId="28D91208" w14:textId="00C72E9A" w:rsidR="00D750A3" w:rsidRDefault="00CD6AF4" w:rsidP="00246D20">
      <w:pPr>
        <w:pStyle w:val="a3"/>
        <w:numPr>
          <w:ilvl w:val="0"/>
          <w:numId w:val="5"/>
        </w:numPr>
        <w:ind w:leftChars="0"/>
      </w:pPr>
      <w:r>
        <w:rPr>
          <w:rFonts w:hint="eastAsia"/>
        </w:rPr>
        <w:t xml:space="preserve"> </w:t>
      </w:r>
      <w:r w:rsidR="009D7B0E">
        <w:rPr>
          <w:rFonts w:hint="eastAsia"/>
        </w:rPr>
        <w:t>公序良俗に反しないこと。</w:t>
      </w:r>
    </w:p>
    <w:p w14:paraId="000F414F" w14:textId="74538C41" w:rsidR="009D7B0E" w:rsidRDefault="00CD6AF4" w:rsidP="00246D20">
      <w:pPr>
        <w:pStyle w:val="a3"/>
        <w:numPr>
          <w:ilvl w:val="0"/>
          <w:numId w:val="5"/>
        </w:numPr>
        <w:ind w:leftChars="0"/>
      </w:pPr>
      <w:r>
        <w:rPr>
          <w:rFonts w:hint="eastAsia"/>
        </w:rPr>
        <w:t xml:space="preserve"> </w:t>
      </w:r>
      <w:r w:rsidR="009D7B0E">
        <w:rPr>
          <w:rFonts w:hint="eastAsia"/>
        </w:rPr>
        <w:t>本市に不利益を及ぼさないこと又は本市の信用や品位を損なわないこと。</w:t>
      </w:r>
    </w:p>
    <w:p w14:paraId="55DF6BE9" w14:textId="7C8D102F" w:rsidR="009D7B0E" w:rsidRDefault="00CD6AF4" w:rsidP="00246D20">
      <w:pPr>
        <w:pStyle w:val="a3"/>
        <w:numPr>
          <w:ilvl w:val="0"/>
          <w:numId w:val="5"/>
        </w:numPr>
        <w:ind w:leftChars="0"/>
      </w:pPr>
      <w:r>
        <w:rPr>
          <w:rFonts w:hint="eastAsia"/>
        </w:rPr>
        <w:t xml:space="preserve"> </w:t>
      </w:r>
      <w:r w:rsidR="009D7B0E">
        <w:rPr>
          <w:rFonts w:hint="eastAsia"/>
        </w:rPr>
        <w:t>選挙活動、宗教的な活動</w:t>
      </w:r>
      <w:r w:rsidR="007504AC">
        <w:rPr>
          <w:rFonts w:hint="eastAsia"/>
        </w:rPr>
        <w:t>及び</w:t>
      </w:r>
      <w:r w:rsidR="009D7B0E">
        <w:rPr>
          <w:rFonts w:hint="eastAsia"/>
        </w:rPr>
        <w:t>政治的な活動を目的としないこと。</w:t>
      </w:r>
    </w:p>
    <w:p w14:paraId="3534274D" w14:textId="3F9A6E5C" w:rsidR="009D7B0E" w:rsidRDefault="00CD6AF4" w:rsidP="00246D20">
      <w:pPr>
        <w:pStyle w:val="a3"/>
        <w:numPr>
          <w:ilvl w:val="0"/>
          <w:numId w:val="5"/>
        </w:numPr>
        <w:ind w:leftChars="0"/>
      </w:pPr>
      <w:r>
        <w:rPr>
          <w:rFonts w:hint="eastAsia"/>
        </w:rPr>
        <w:t xml:space="preserve"> </w:t>
      </w:r>
      <w:r w:rsidR="009D7B0E">
        <w:rPr>
          <w:rFonts w:hint="eastAsia"/>
        </w:rPr>
        <w:t>暴力団</w:t>
      </w:r>
      <w:r w:rsidR="007504AC">
        <w:rPr>
          <w:rFonts w:hint="eastAsia"/>
        </w:rPr>
        <w:t>、</w:t>
      </w:r>
      <w:r w:rsidR="009D7B0E">
        <w:rPr>
          <w:rFonts w:hint="eastAsia"/>
        </w:rPr>
        <w:t>暴力団員</w:t>
      </w:r>
      <w:r w:rsidR="007504AC">
        <w:rPr>
          <w:rFonts w:hint="eastAsia"/>
        </w:rPr>
        <w:t>その他</w:t>
      </w:r>
      <w:r w:rsidR="009D7B0E">
        <w:rPr>
          <w:rFonts w:hint="eastAsia"/>
        </w:rPr>
        <w:t>これらに準ずる者の利益にならないこと。</w:t>
      </w:r>
    </w:p>
    <w:p w14:paraId="6A4F82E1" w14:textId="548FC2F1" w:rsidR="009D7B0E" w:rsidRDefault="00CD6AF4" w:rsidP="00246D20">
      <w:pPr>
        <w:pStyle w:val="a3"/>
        <w:numPr>
          <w:ilvl w:val="0"/>
          <w:numId w:val="5"/>
        </w:numPr>
        <w:ind w:leftChars="0"/>
      </w:pPr>
      <w:r>
        <w:rPr>
          <w:rFonts w:hint="eastAsia"/>
        </w:rPr>
        <w:t xml:space="preserve"> </w:t>
      </w:r>
      <w:r w:rsidR="009D7B0E">
        <w:rPr>
          <w:rFonts w:hint="eastAsia"/>
        </w:rPr>
        <w:t>人権侵害につながるものでないこと。</w:t>
      </w:r>
    </w:p>
    <w:p w14:paraId="58A30E59" w14:textId="0D519054" w:rsidR="009D7B0E" w:rsidRDefault="00CD6AF4" w:rsidP="00246D20">
      <w:pPr>
        <w:pStyle w:val="a3"/>
        <w:numPr>
          <w:ilvl w:val="0"/>
          <w:numId w:val="5"/>
        </w:numPr>
        <w:ind w:leftChars="0"/>
      </w:pPr>
      <w:r>
        <w:rPr>
          <w:rFonts w:hint="eastAsia"/>
        </w:rPr>
        <w:t xml:space="preserve"> </w:t>
      </w:r>
      <w:r w:rsidR="009D7B0E">
        <w:rPr>
          <w:rFonts w:hint="eastAsia"/>
        </w:rPr>
        <w:t>法令等に違反する活動</w:t>
      </w:r>
      <w:r w:rsidR="007504AC">
        <w:rPr>
          <w:rFonts w:hint="eastAsia"/>
        </w:rPr>
        <w:t>で</w:t>
      </w:r>
      <w:r w:rsidR="009D7B0E">
        <w:rPr>
          <w:rFonts w:hint="eastAsia"/>
        </w:rPr>
        <w:t>ないこと。</w:t>
      </w:r>
    </w:p>
    <w:p w14:paraId="19471BA0" w14:textId="0D1A9C18" w:rsidR="009D7B0E" w:rsidRDefault="00CD6AF4" w:rsidP="00246D20">
      <w:pPr>
        <w:pStyle w:val="a3"/>
        <w:numPr>
          <w:ilvl w:val="0"/>
          <w:numId w:val="5"/>
        </w:numPr>
        <w:ind w:leftChars="0"/>
      </w:pPr>
      <w:r>
        <w:rPr>
          <w:rFonts w:hint="eastAsia"/>
        </w:rPr>
        <w:t xml:space="preserve"> </w:t>
      </w:r>
      <w:r w:rsidR="009D7B0E">
        <w:rPr>
          <w:rFonts w:hint="eastAsia"/>
        </w:rPr>
        <w:t>営利目的でないこと。</w:t>
      </w:r>
    </w:p>
    <w:p w14:paraId="1BA14E3F" w14:textId="1867B849" w:rsidR="00D750A3" w:rsidRDefault="007504AC" w:rsidP="007504AC">
      <w:pPr>
        <w:ind w:left="210" w:hangingChars="100" w:hanging="210"/>
      </w:pPr>
      <w:r>
        <w:rPr>
          <w:rFonts w:hint="eastAsia"/>
        </w:rPr>
        <w:t>2　市長は、前項の規定にかかわらず特に必要があると認めるときは、市章の使用を承認することができる。</w:t>
      </w:r>
    </w:p>
    <w:p w14:paraId="5EB57EBA" w14:textId="7C0524E2" w:rsidR="00D750A3" w:rsidRDefault="009D7B0E" w:rsidP="008101DD">
      <w:pPr>
        <w:ind w:left="210" w:hangingChars="100" w:hanging="210"/>
      </w:pPr>
      <w:r>
        <w:rPr>
          <w:rFonts w:hint="eastAsia"/>
        </w:rPr>
        <w:t>第</w:t>
      </w:r>
      <w:r w:rsidR="00246D20">
        <w:rPr>
          <w:rFonts w:hint="eastAsia"/>
        </w:rPr>
        <w:t>４</w:t>
      </w:r>
      <w:r>
        <w:rPr>
          <w:rFonts w:hint="eastAsia"/>
        </w:rPr>
        <w:t>条</w:t>
      </w:r>
      <w:r w:rsidR="00D750A3">
        <w:rPr>
          <w:rFonts w:hint="eastAsia"/>
        </w:rPr>
        <w:t xml:space="preserve">　市章の使用の承認を受けようとする者は、市章</w:t>
      </w:r>
      <w:r w:rsidR="00667F01">
        <w:rPr>
          <w:rFonts w:hint="eastAsia"/>
        </w:rPr>
        <w:t>利用</w:t>
      </w:r>
      <w:r w:rsidR="00D750A3">
        <w:rPr>
          <w:rFonts w:hint="eastAsia"/>
        </w:rPr>
        <w:t>申請書を市長に提出しなければならない。</w:t>
      </w:r>
    </w:p>
    <w:p w14:paraId="51BE1D81" w14:textId="5E1592C6" w:rsidR="009D7B0E" w:rsidRDefault="009D7B0E" w:rsidP="009D7B0E">
      <w:pPr>
        <w:ind w:left="210" w:hangingChars="100" w:hanging="210"/>
      </w:pPr>
      <w:r>
        <w:rPr>
          <w:rFonts w:hint="eastAsia"/>
        </w:rPr>
        <w:t xml:space="preserve">第5条　</w:t>
      </w:r>
      <w:r w:rsidR="00E50AB3">
        <w:rPr>
          <w:rFonts w:hint="eastAsia"/>
        </w:rPr>
        <w:t>市長は、市章を使用する者（以下「使用者」という。）が次の各号のいずれかに該当するときは、当該使用承認を取り消すことができる。</w:t>
      </w:r>
    </w:p>
    <w:p w14:paraId="4804B5EB" w14:textId="4621C9A2" w:rsidR="00E50AB3" w:rsidRDefault="00CD6AF4" w:rsidP="00CD6AF4">
      <w:pPr>
        <w:pStyle w:val="a3"/>
        <w:numPr>
          <w:ilvl w:val="0"/>
          <w:numId w:val="6"/>
        </w:numPr>
        <w:ind w:leftChars="0"/>
      </w:pPr>
      <w:r>
        <w:rPr>
          <w:rFonts w:hint="eastAsia"/>
        </w:rPr>
        <w:t xml:space="preserve"> </w:t>
      </w:r>
      <w:r w:rsidR="00E50AB3">
        <w:rPr>
          <w:rFonts w:hint="eastAsia"/>
        </w:rPr>
        <w:t>第3条に規定する使用承認の基準を満たさなくなったとき。</w:t>
      </w:r>
    </w:p>
    <w:p w14:paraId="3343A7BA" w14:textId="1941191B" w:rsidR="00E50AB3" w:rsidRDefault="00CD6AF4" w:rsidP="00CD6AF4">
      <w:pPr>
        <w:pStyle w:val="a3"/>
        <w:numPr>
          <w:ilvl w:val="0"/>
          <w:numId w:val="6"/>
        </w:numPr>
        <w:ind w:leftChars="0"/>
      </w:pPr>
      <w:r>
        <w:rPr>
          <w:rFonts w:hint="eastAsia"/>
        </w:rPr>
        <w:t xml:space="preserve"> </w:t>
      </w:r>
      <w:r w:rsidR="00E50AB3">
        <w:rPr>
          <w:rFonts w:hint="eastAsia"/>
        </w:rPr>
        <w:t>申請者が虚偽その他の不正な方法により使用承認を受けたとき。</w:t>
      </w:r>
    </w:p>
    <w:p w14:paraId="1B6CDFE9" w14:textId="39EA552E" w:rsidR="00E50AB3" w:rsidRPr="009D7B0E" w:rsidRDefault="00CD6AF4" w:rsidP="00CD6AF4">
      <w:pPr>
        <w:pStyle w:val="a3"/>
        <w:numPr>
          <w:ilvl w:val="0"/>
          <w:numId w:val="6"/>
        </w:numPr>
        <w:ind w:leftChars="0"/>
      </w:pPr>
      <w:r>
        <w:rPr>
          <w:rFonts w:hint="eastAsia"/>
        </w:rPr>
        <w:t xml:space="preserve"> </w:t>
      </w:r>
      <w:r w:rsidR="007504AC">
        <w:rPr>
          <w:rFonts w:hint="eastAsia"/>
        </w:rPr>
        <w:t>前2号のほか、</w:t>
      </w:r>
      <w:r w:rsidR="00E50AB3">
        <w:rPr>
          <w:rFonts w:hint="eastAsia"/>
        </w:rPr>
        <w:t>市長が</w:t>
      </w:r>
      <w:r w:rsidR="007504AC">
        <w:rPr>
          <w:rFonts w:hint="eastAsia"/>
        </w:rPr>
        <w:t>特に</w:t>
      </w:r>
      <w:r w:rsidR="00E50AB3">
        <w:rPr>
          <w:rFonts w:hint="eastAsia"/>
        </w:rPr>
        <w:t>必要</w:t>
      </w:r>
      <w:r w:rsidR="007504AC">
        <w:rPr>
          <w:rFonts w:hint="eastAsia"/>
        </w:rPr>
        <w:t>がある</w:t>
      </w:r>
      <w:r w:rsidR="00E50AB3">
        <w:rPr>
          <w:rFonts w:hint="eastAsia"/>
        </w:rPr>
        <w:t>と認めるとき。</w:t>
      </w:r>
    </w:p>
    <w:p w14:paraId="01FF040E" w14:textId="0086F4FD" w:rsidR="00D750A3" w:rsidRDefault="00D750A3" w:rsidP="00D750A3">
      <w:r>
        <w:rPr>
          <w:rFonts w:hint="eastAsia"/>
        </w:rPr>
        <w:t>（</w:t>
      </w:r>
      <w:r w:rsidR="00E50AB3">
        <w:rPr>
          <w:rFonts w:hint="eastAsia"/>
        </w:rPr>
        <w:t>庶務</w:t>
      </w:r>
      <w:r>
        <w:rPr>
          <w:rFonts w:hint="eastAsia"/>
        </w:rPr>
        <w:t>）</w:t>
      </w:r>
    </w:p>
    <w:p w14:paraId="24903113" w14:textId="4062E262" w:rsidR="00D750A3" w:rsidRDefault="00D750A3" w:rsidP="00D750A3">
      <w:r>
        <w:rPr>
          <w:rFonts w:hint="eastAsia"/>
        </w:rPr>
        <w:t>第</w:t>
      </w:r>
      <w:r w:rsidR="00E50AB3">
        <w:rPr>
          <w:rFonts w:hint="eastAsia"/>
        </w:rPr>
        <w:t>6</w:t>
      </w:r>
      <w:r>
        <w:rPr>
          <w:rFonts w:hint="eastAsia"/>
        </w:rPr>
        <w:t>条　市章の使用に関する事務は、企画政策課で</w:t>
      </w:r>
      <w:r w:rsidR="00E50AB3">
        <w:rPr>
          <w:rFonts w:hint="eastAsia"/>
        </w:rPr>
        <w:t>行う</w:t>
      </w:r>
      <w:r>
        <w:rPr>
          <w:rFonts w:hint="eastAsia"/>
        </w:rPr>
        <w:t>。</w:t>
      </w:r>
    </w:p>
    <w:p w14:paraId="2C93A158" w14:textId="282102C6" w:rsidR="007504AC" w:rsidRPr="007504AC" w:rsidRDefault="007504AC" w:rsidP="00D750A3">
      <w:r>
        <w:rPr>
          <w:rFonts w:hint="eastAsia"/>
        </w:rPr>
        <w:t>（補則）</w:t>
      </w:r>
    </w:p>
    <w:p w14:paraId="3953B77B" w14:textId="70C03125" w:rsidR="00E50AB3" w:rsidRDefault="00E50AB3" w:rsidP="00E50AB3">
      <w:pPr>
        <w:ind w:left="210" w:hangingChars="100" w:hanging="210"/>
      </w:pPr>
      <w:r>
        <w:rPr>
          <w:rFonts w:hint="eastAsia"/>
        </w:rPr>
        <w:t>第</w:t>
      </w:r>
      <w:r w:rsidR="00246D20">
        <w:rPr>
          <w:rFonts w:hint="eastAsia"/>
        </w:rPr>
        <w:t>７</w:t>
      </w:r>
      <w:r>
        <w:rPr>
          <w:rFonts w:hint="eastAsia"/>
        </w:rPr>
        <w:t>条　この要綱に定めるもののほか、市章の使用に関し必要な事項は、市長</w:t>
      </w:r>
      <w:bookmarkStart w:id="0" w:name="_GoBack"/>
      <w:bookmarkEnd w:id="0"/>
      <w:r>
        <w:rPr>
          <w:rFonts w:hint="eastAsia"/>
        </w:rPr>
        <w:t>が別に定める。</w:t>
      </w:r>
    </w:p>
    <w:p w14:paraId="704D38C6" w14:textId="5D662C67" w:rsidR="00D750A3" w:rsidRPr="00580BCE" w:rsidRDefault="00667F01" w:rsidP="008101DD">
      <w:pPr>
        <w:ind w:firstLineChars="300" w:firstLine="630"/>
      </w:pPr>
      <w:r>
        <w:rPr>
          <w:rFonts w:hint="eastAsia"/>
        </w:rPr>
        <w:t>附　則</w:t>
      </w:r>
    </w:p>
    <w:p w14:paraId="51406B7A" w14:textId="50D9729C" w:rsidR="00D750A3" w:rsidRDefault="00D750A3" w:rsidP="008101DD">
      <w:pPr>
        <w:ind w:firstLineChars="100" w:firstLine="210"/>
      </w:pPr>
      <w:r w:rsidRPr="00580BCE">
        <w:rPr>
          <w:rFonts w:hint="eastAsia"/>
        </w:rPr>
        <w:t>この</w:t>
      </w:r>
      <w:r w:rsidR="00E50AB3" w:rsidRPr="00580BCE">
        <w:rPr>
          <w:rFonts w:hint="eastAsia"/>
        </w:rPr>
        <w:t>要綱</w:t>
      </w:r>
      <w:r w:rsidRPr="00580BCE">
        <w:rPr>
          <w:rFonts w:hint="eastAsia"/>
        </w:rPr>
        <w:t>は、</w:t>
      </w:r>
      <w:r w:rsidR="00580BCE" w:rsidRPr="00580BCE">
        <w:rPr>
          <w:rFonts w:hint="eastAsia"/>
        </w:rPr>
        <w:t>令和4年8月5</w:t>
      </w:r>
      <w:r>
        <w:rPr>
          <w:rFonts w:hint="eastAsia"/>
        </w:rPr>
        <w:t>日から施行する。</w:t>
      </w:r>
    </w:p>
    <w:sectPr w:rsidR="00D750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4292B"/>
    <w:multiLevelType w:val="hybridMultilevel"/>
    <w:tmpl w:val="3D90310C"/>
    <w:lvl w:ilvl="0" w:tplc="C306415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57001B"/>
    <w:multiLevelType w:val="hybridMultilevel"/>
    <w:tmpl w:val="CF06A7B0"/>
    <w:lvl w:ilvl="0" w:tplc="C306415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580E17"/>
    <w:multiLevelType w:val="hybridMultilevel"/>
    <w:tmpl w:val="869A673E"/>
    <w:lvl w:ilvl="0" w:tplc="C306415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3469A1"/>
    <w:multiLevelType w:val="hybridMultilevel"/>
    <w:tmpl w:val="FC0AD24E"/>
    <w:lvl w:ilvl="0" w:tplc="C30641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3A0121"/>
    <w:multiLevelType w:val="hybridMultilevel"/>
    <w:tmpl w:val="68782DE4"/>
    <w:lvl w:ilvl="0" w:tplc="05A6EA12">
      <w:start w:val="1"/>
      <w:numFmt w:val="decimal"/>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8319C6"/>
    <w:multiLevelType w:val="hybridMultilevel"/>
    <w:tmpl w:val="EF8EA28C"/>
    <w:lvl w:ilvl="0" w:tplc="C3064150">
      <w:start w:val="1"/>
      <w:numFmt w:val="decimal"/>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09"/>
    <w:rsid w:val="00242009"/>
    <w:rsid w:val="0024695C"/>
    <w:rsid w:val="00246D20"/>
    <w:rsid w:val="00436BD3"/>
    <w:rsid w:val="00580BCE"/>
    <w:rsid w:val="00667F01"/>
    <w:rsid w:val="006B6C4E"/>
    <w:rsid w:val="007504AC"/>
    <w:rsid w:val="007D7709"/>
    <w:rsid w:val="008101DD"/>
    <w:rsid w:val="00877149"/>
    <w:rsid w:val="008E7541"/>
    <w:rsid w:val="009D7B0E"/>
    <w:rsid w:val="00B25963"/>
    <w:rsid w:val="00CD6AF4"/>
    <w:rsid w:val="00D750A3"/>
    <w:rsid w:val="00E50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0BD58"/>
  <w15:chartTrackingRefBased/>
  <w15:docId w15:val="{6914B55A-DD2F-443F-A574-F2548FB3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0A3"/>
    <w:pPr>
      <w:ind w:leftChars="400" w:left="840"/>
    </w:pPr>
  </w:style>
  <w:style w:type="character" w:customStyle="1" w:styleId="cm">
    <w:name w:val="cm"/>
    <w:basedOn w:val="a0"/>
    <w:rsid w:val="00B25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87357</cp:lastModifiedBy>
  <cp:revision>2</cp:revision>
  <dcterms:created xsi:type="dcterms:W3CDTF">2022-08-05T01:23:00Z</dcterms:created>
  <dcterms:modified xsi:type="dcterms:W3CDTF">2022-08-05T01:26:00Z</dcterms:modified>
</cp:coreProperties>
</file>