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DDFD" w14:textId="1043093B" w:rsidR="00335069" w:rsidRPr="00335069" w:rsidRDefault="00335069" w:rsidP="00335069">
      <w:pPr>
        <w:widowControl/>
        <w:snapToGrid w:val="0"/>
        <w:spacing w:before="100" w:beforeAutospacing="1" w:after="100" w:afterAutospacing="1"/>
        <w:jc w:val="left"/>
        <w:outlineLvl w:val="1"/>
        <w:rPr>
          <w:rFonts w:ascii="UD デジタル 教科書体 NK-R" w:eastAsia="UD デジタル 教科書体 NK-R" w:hAnsi="ＭＳ Ｐゴシック" w:cs="ＭＳ Ｐゴシック" w:hint="eastAsia"/>
          <w:b/>
          <w:bCs/>
          <w:kern w:val="0"/>
          <w:sz w:val="32"/>
          <w:szCs w:val="32"/>
        </w:rPr>
      </w:pPr>
      <w:r w:rsidRPr="00335069">
        <w:rPr>
          <w:rFonts w:ascii="UD デジタル 教科書体 NK-R" w:eastAsia="UD デジタル 教科書体 NK-R" w:hAnsi="ＭＳ Ｐゴシック" w:cs="ＭＳ Ｐゴシック" w:hint="eastAsia"/>
          <w:b/>
          <w:bCs/>
          <w:kern w:val="0"/>
          <w:sz w:val="32"/>
          <w:szCs w:val="32"/>
        </w:rPr>
        <w:t>アンケート分析結果</w:t>
      </w:r>
    </w:p>
    <w:p w14:paraId="641B3ACA" w14:textId="77777777" w:rsidR="00335069" w:rsidRPr="00335069" w:rsidRDefault="00335069" w:rsidP="00335069">
      <w:pPr>
        <w:widowControl/>
        <w:snapToGrid w:val="0"/>
        <w:spacing w:before="100" w:beforeAutospacing="1" w:after="100" w:afterAutospacing="1"/>
        <w:jc w:val="left"/>
        <w:outlineLvl w:val="2"/>
        <w:rPr>
          <w:rFonts w:ascii="UD デジタル 教科書体 NK-R" w:eastAsia="UD デジタル 教科書体 NK-R" w:hAnsi="ＭＳ Ｐゴシック" w:cs="ＭＳ Ｐゴシック" w:hint="eastAsia"/>
          <w:b/>
          <w:bCs/>
          <w:kern w:val="0"/>
          <w:sz w:val="24"/>
          <w:szCs w:val="24"/>
        </w:rPr>
      </w:pPr>
      <w:r w:rsidRPr="00335069">
        <w:rPr>
          <w:rFonts w:ascii="UD デジタル 教科書体 NK-R" w:eastAsia="UD デジタル 教科書体 NK-R" w:hAnsi="ＭＳ Ｐゴシック" w:cs="ＭＳ Ｐゴシック" w:hint="eastAsia"/>
          <w:b/>
          <w:bCs/>
          <w:kern w:val="0"/>
          <w:sz w:val="24"/>
          <w:szCs w:val="24"/>
        </w:rPr>
        <w:t>1. 媒体特性の評価（デジタルとアナログの共存）</w:t>
      </w:r>
    </w:p>
    <w:p w14:paraId="03AB53FE" w14:textId="77777777" w:rsidR="00335069" w:rsidRPr="00335069" w:rsidRDefault="00335069" w:rsidP="00335069">
      <w:pPr>
        <w:widowControl/>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kern w:val="0"/>
          <w:sz w:val="22"/>
        </w:rPr>
        <w:t>デジタル化への対応を歓迎する声と、紙の安心感を求める声がどちらも強く見られます。</w:t>
      </w:r>
    </w:p>
    <w:p w14:paraId="5EC1ED5F" w14:textId="77777777" w:rsidR="00335069" w:rsidRPr="00335069" w:rsidRDefault="00335069" w:rsidP="00335069">
      <w:pPr>
        <w:widowControl/>
        <w:numPr>
          <w:ilvl w:val="0"/>
          <w:numId w:val="1"/>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デジタルの利便性：</w:t>
      </w:r>
      <w:r w:rsidRPr="00335069">
        <w:rPr>
          <w:rFonts w:ascii="UD デジタル 教科書体 NK-R" w:eastAsia="UD デジタル 教科書体 NK-R" w:hAnsi="ＭＳ Ｐゴシック" w:cs="ＭＳ Ｐゴシック" w:hint="eastAsia"/>
          <w:kern w:val="0"/>
          <w:sz w:val="22"/>
        </w:rPr>
        <w:t xml:space="preserve"> LINEの導入やホームページのリニューアル、オンライン申し込みのしやすさが好評です。</w:t>
      </w:r>
    </w:p>
    <w:p w14:paraId="50BC34E5" w14:textId="77777777" w:rsidR="00335069" w:rsidRPr="00335069" w:rsidRDefault="00335069" w:rsidP="00335069">
      <w:pPr>
        <w:widowControl/>
        <w:numPr>
          <w:ilvl w:val="0"/>
          <w:numId w:val="1"/>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紙の重要性：</w:t>
      </w:r>
      <w:r w:rsidRPr="00335069">
        <w:rPr>
          <w:rFonts w:ascii="UD デジタル 教科書体 NK-R" w:eastAsia="UD デジタル 教科書体 NK-R" w:hAnsi="ＭＳ Ｐゴシック" w:cs="ＭＳ Ｐゴシック" w:hint="eastAsia"/>
          <w:kern w:val="0"/>
          <w:sz w:val="22"/>
        </w:rPr>
        <w:t xml:space="preserve"> 「紙の方が頭に入る」「高齢者には断然紙が良い」といった意見があり、特にネット環境に疎い層にとっての貴重な情報源となっています。</w:t>
      </w:r>
    </w:p>
    <w:p w14:paraId="5F4617CC" w14:textId="77777777" w:rsidR="00335069" w:rsidRPr="00335069" w:rsidRDefault="00335069" w:rsidP="00335069">
      <w:pPr>
        <w:widowControl/>
        <w:snapToGrid w:val="0"/>
        <w:spacing w:before="100" w:beforeAutospacing="1" w:after="100" w:afterAutospacing="1"/>
        <w:jc w:val="left"/>
        <w:outlineLvl w:val="2"/>
        <w:rPr>
          <w:rFonts w:ascii="UD デジタル 教科書体 NK-R" w:eastAsia="UD デジタル 教科書体 NK-R" w:hAnsi="ＭＳ Ｐゴシック" w:cs="ＭＳ Ｐゴシック" w:hint="eastAsia"/>
          <w:b/>
          <w:bCs/>
          <w:kern w:val="0"/>
          <w:sz w:val="24"/>
          <w:szCs w:val="24"/>
        </w:rPr>
      </w:pPr>
      <w:r w:rsidRPr="00335069">
        <w:rPr>
          <w:rFonts w:ascii="UD デジタル 教科書体 NK-R" w:eastAsia="UD デジタル 教科書体 NK-R" w:hAnsi="ＭＳ Ｐゴシック" w:cs="ＭＳ Ｐゴシック" w:hint="eastAsia"/>
          <w:b/>
          <w:bCs/>
          <w:kern w:val="0"/>
          <w:sz w:val="24"/>
          <w:szCs w:val="24"/>
        </w:rPr>
        <w:t>2. 視覚的デザインと読みやすさ</w:t>
      </w:r>
    </w:p>
    <w:p w14:paraId="1F0BC873" w14:textId="77777777" w:rsidR="00335069" w:rsidRPr="00335069" w:rsidRDefault="00335069" w:rsidP="00335069">
      <w:pPr>
        <w:widowControl/>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kern w:val="0"/>
          <w:sz w:val="22"/>
        </w:rPr>
        <w:t>誌面の「見せ方」については、近年の変化をポジティブに捉える意見が目立ちます。</w:t>
      </w:r>
    </w:p>
    <w:p w14:paraId="2215A75D" w14:textId="77777777" w:rsidR="00335069" w:rsidRPr="00335069" w:rsidRDefault="00335069" w:rsidP="00335069">
      <w:pPr>
        <w:widowControl/>
        <w:numPr>
          <w:ilvl w:val="0"/>
          <w:numId w:val="2"/>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好意的な意見：</w:t>
      </w:r>
      <w:r w:rsidRPr="00335069">
        <w:rPr>
          <w:rFonts w:ascii="UD デジタル 教科書体 NK-R" w:eastAsia="UD デジタル 教科書体 NK-R" w:hAnsi="ＭＳ Ｐゴシック" w:cs="ＭＳ Ｐゴシック" w:hint="eastAsia"/>
          <w:kern w:val="0"/>
          <w:sz w:val="22"/>
        </w:rPr>
        <w:t xml:space="preserve"> 「写真やイラストが増えて見やすくなった」「文字が読みやすい」「区分けが整理されている」といった声が多いです。</w:t>
      </w:r>
    </w:p>
    <w:p w14:paraId="33C26E7B" w14:textId="77777777" w:rsidR="00335069" w:rsidRPr="00335069" w:rsidRDefault="00335069" w:rsidP="00335069">
      <w:pPr>
        <w:widowControl/>
        <w:numPr>
          <w:ilvl w:val="0"/>
          <w:numId w:val="2"/>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改善要望：</w:t>
      </w:r>
      <w:r w:rsidRPr="00335069">
        <w:rPr>
          <w:rFonts w:ascii="UD デジタル 教科書体 NK-R" w:eastAsia="UD デジタル 教科書体 NK-R" w:hAnsi="ＭＳ Ｐゴシック" w:cs="ＭＳ Ｐゴシック" w:hint="eastAsia"/>
          <w:kern w:val="0"/>
          <w:sz w:val="22"/>
        </w:rPr>
        <w:t xml:space="preserve"> 一方で「一部、字が小さい」「動画には字幕が欲しい」といったアクセシビリティへの要望や、「1月号にしては新春らしさ（華やかさ）が足りない」という季節感への指摘もありました。</w:t>
      </w:r>
    </w:p>
    <w:p w14:paraId="45153A67" w14:textId="77777777" w:rsidR="00335069" w:rsidRPr="00335069" w:rsidRDefault="00335069" w:rsidP="00335069">
      <w:pPr>
        <w:widowControl/>
        <w:snapToGrid w:val="0"/>
        <w:spacing w:before="100" w:beforeAutospacing="1" w:after="100" w:afterAutospacing="1"/>
        <w:jc w:val="left"/>
        <w:outlineLvl w:val="2"/>
        <w:rPr>
          <w:rFonts w:ascii="UD デジタル 教科書体 NK-R" w:eastAsia="UD デジタル 教科書体 NK-R" w:hAnsi="ＭＳ Ｐゴシック" w:cs="ＭＳ Ｐゴシック" w:hint="eastAsia"/>
          <w:b/>
          <w:bCs/>
          <w:kern w:val="0"/>
          <w:sz w:val="24"/>
          <w:szCs w:val="24"/>
        </w:rPr>
      </w:pPr>
      <w:r w:rsidRPr="00335069">
        <w:rPr>
          <w:rFonts w:ascii="UD デジタル 教科書体 NK-R" w:eastAsia="UD デジタル 教科書体 NK-R" w:hAnsi="ＭＳ Ｐゴシック" w:cs="ＭＳ Ｐゴシック" w:hint="eastAsia"/>
          <w:b/>
          <w:bCs/>
          <w:kern w:val="0"/>
          <w:sz w:val="24"/>
          <w:szCs w:val="24"/>
        </w:rPr>
        <w:t>3. 情報の具体性とアクセスの向上</w:t>
      </w:r>
    </w:p>
    <w:p w14:paraId="5A6E5377" w14:textId="77777777" w:rsidR="00335069" w:rsidRPr="00335069" w:rsidRDefault="00335069" w:rsidP="00335069">
      <w:pPr>
        <w:widowControl/>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kern w:val="0"/>
          <w:sz w:val="22"/>
        </w:rPr>
        <w:t>読者は「自分が行けるか、使えるか」という視点でシビアに情報をチェックしています。</w:t>
      </w:r>
    </w:p>
    <w:p w14:paraId="5584D219" w14:textId="77777777" w:rsidR="00335069" w:rsidRPr="00335069" w:rsidRDefault="00335069" w:rsidP="00335069">
      <w:pPr>
        <w:widowControl/>
        <w:numPr>
          <w:ilvl w:val="0"/>
          <w:numId w:val="3"/>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場所の分かりやすさ：</w:t>
      </w:r>
      <w:r w:rsidRPr="00335069">
        <w:rPr>
          <w:rFonts w:ascii="UD デジタル 教科書体 NK-R" w:eastAsia="UD デジタル 教科書体 NK-R" w:hAnsi="ＭＳ Ｐゴシック" w:cs="ＭＳ Ｐゴシック" w:hint="eastAsia"/>
          <w:kern w:val="0"/>
          <w:sz w:val="22"/>
        </w:rPr>
        <w:t xml:space="preserve"> 施設名だけでなく、町名（栄町など）を併記してほしいという具体的な提案がありました。</w:t>
      </w:r>
    </w:p>
    <w:p w14:paraId="637CE910" w14:textId="77777777" w:rsidR="00335069" w:rsidRPr="00335069" w:rsidRDefault="00335069" w:rsidP="00335069">
      <w:pPr>
        <w:widowControl/>
        <w:numPr>
          <w:ilvl w:val="0"/>
          <w:numId w:val="3"/>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ルールの明確化：</w:t>
      </w:r>
      <w:r w:rsidRPr="00335069">
        <w:rPr>
          <w:rFonts w:ascii="UD デジタル 教科書体 NK-R" w:eastAsia="UD デジタル 教科書体 NK-R" w:hAnsi="ＭＳ Ｐゴシック" w:cs="ＭＳ Ｐゴシック" w:hint="eastAsia"/>
          <w:kern w:val="0"/>
          <w:sz w:val="22"/>
        </w:rPr>
        <w:t xml:space="preserve"> イベントの「先着・抽選」の区別、申し込み「開始日」の明記など、参加のハードルを下げる工夫が求められています。</w:t>
      </w:r>
    </w:p>
    <w:p w14:paraId="4A05FECD" w14:textId="77777777" w:rsidR="00335069" w:rsidRPr="00335069" w:rsidRDefault="00335069" w:rsidP="00335069">
      <w:pPr>
        <w:widowControl/>
        <w:snapToGrid w:val="0"/>
        <w:spacing w:before="100" w:beforeAutospacing="1" w:after="100" w:afterAutospacing="1"/>
        <w:jc w:val="left"/>
        <w:outlineLvl w:val="2"/>
        <w:rPr>
          <w:rFonts w:ascii="UD デジタル 教科書体 NK-R" w:eastAsia="UD デジタル 教科書体 NK-R" w:hAnsi="ＭＳ Ｐゴシック" w:cs="ＭＳ Ｐゴシック" w:hint="eastAsia"/>
          <w:b/>
          <w:bCs/>
          <w:kern w:val="0"/>
          <w:sz w:val="24"/>
          <w:szCs w:val="24"/>
        </w:rPr>
      </w:pPr>
      <w:r w:rsidRPr="00335069">
        <w:rPr>
          <w:rFonts w:ascii="UD デジタル 教科書体 NK-R" w:eastAsia="UD デジタル 教科書体 NK-R" w:hAnsi="ＭＳ Ｐゴシック" w:cs="ＭＳ Ｐゴシック" w:hint="eastAsia"/>
          <w:b/>
          <w:bCs/>
          <w:kern w:val="0"/>
          <w:sz w:val="24"/>
          <w:szCs w:val="24"/>
        </w:rPr>
        <w:t>4. 人気コンテンツと関心事項</w:t>
      </w:r>
    </w:p>
    <w:p w14:paraId="630CDF34" w14:textId="77777777" w:rsidR="00335069" w:rsidRPr="00335069" w:rsidRDefault="00335069" w:rsidP="00335069">
      <w:pPr>
        <w:widowControl/>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kern w:val="0"/>
          <w:sz w:val="22"/>
        </w:rPr>
        <w:t>読者が特に楽しみにしている特定のコーナーや、関心の高いテーマが明確になりました。</w:t>
      </w:r>
    </w:p>
    <w:p w14:paraId="7FDBBAD5" w14:textId="77777777" w:rsidR="00335069" w:rsidRPr="00335069" w:rsidRDefault="00335069" w:rsidP="00335069">
      <w:pPr>
        <w:widowControl/>
        <w:numPr>
          <w:ilvl w:val="0"/>
          <w:numId w:val="4"/>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人気コーナー：</w:t>
      </w:r>
      <w:r w:rsidRPr="00335069">
        <w:rPr>
          <w:rFonts w:ascii="UD デジタル 教科書体 NK-R" w:eastAsia="UD デジタル 教科書体 NK-R" w:hAnsi="ＭＳ Ｐゴシック" w:cs="ＭＳ Ｐゴシック" w:hint="eastAsia"/>
          <w:kern w:val="0"/>
          <w:sz w:val="22"/>
        </w:rPr>
        <w:t xml:space="preserve"> 給食のレシピ、連載コラム（てんさんぽ）、プレゼントアンケート。</w:t>
      </w:r>
    </w:p>
    <w:p w14:paraId="2B9B81A1" w14:textId="77777777" w:rsidR="00335069" w:rsidRPr="00335069" w:rsidRDefault="00335069" w:rsidP="00335069">
      <w:pPr>
        <w:widowControl/>
        <w:numPr>
          <w:ilvl w:val="0"/>
          <w:numId w:val="4"/>
        </w:numPr>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b/>
          <w:bCs/>
          <w:kern w:val="0"/>
          <w:sz w:val="22"/>
        </w:rPr>
        <w:t>関心の高いテーマ：</w:t>
      </w:r>
      <w:r w:rsidRPr="00335069">
        <w:rPr>
          <w:rFonts w:ascii="UD デジタル 教科書体 NK-R" w:eastAsia="UD デジタル 教科書体 NK-R" w:hAnsi="ＭＳ Ｐゴシック" w:cs="ＭＳ Ｐゴシック" w:hint="eastAsia"/>
          <w:kern w:val="0"/>
          <w:sz w:val="22"/>
        </w:rPr>
        <w:t xml:space="preserve"> 部活動の地域移行、市立病院の状況、高齢者向けの就職情報、地域のイベント情報。</w:t>
      </w:r>
    </w:p>
    <w:p w14:paraId="07C8C7E5" w14:textId="77777777" w:rsidR="00335069" w:rsidRPr="00335069" w:rsidRDefault="00335069" w:rsidP="00335069">
      <w:pPr>
        <w:widowControl/>
        <w:snapToGrid w:val="0"/>
        <w:spacing w:before="100" w:beforeAutospacing="1" w:after="100" w:afterAutospacing="1"/>
        <w:jc w:val="left"/>
        <w:outlineLvl w:val="2"/>
        <w:rPr>
          <w:rFonts w:ascii="UD デジタル 教科書体 NK-R" w:eastAsia="UD デジタル 教科書体 NK-R" w:hAnsi="ＭＳ Ｐゴシック" w:cs="ＭＳ Ｐゴシック" w:hint="eastAsia"/>
          <w:b/>
          <w:bCs/>
          <w:kern w:val="0"/>
          <w:sz w:val="24"/>
          <w:szCs w:val="24"/>
        </w:rPr>
      </w:pPr>
      <w:r w:rsidRPr="00335069">
        <w:rPr>
          <w:rFonts w:ascii="UD デジタル 教科書体 NK-R" w:eastAsia="UD デジタル 教科書体 NK-R" w:hAnsi="ＭＳ Ｐゴシック" w:cs="ＭＳ Ｐゴシック" w:hint="eastAsia"/>
          <w:b/>
          <w:bCs/>
          <w:kern w:val="0"/>
          <w:sz w:val="24"/>
          <w:szCs w:val="24"/>
        </w:rPr>
        <w:t>5. 市政への期待と信頼感</w:t>
      </w:r>
    </w:p>
    <w:p w14:paraId="3CA95DD4" w14:textId="77777777" w:rsidR="00335069" w:rsidRPr="00335069" w:rsidRDefault="00335069" w:rsidP="00335069">
      <w:pPr>
        <w:widowControl/>
        <w:snapToGrid w:val="0"/>
        <w:spacing w:before="100" w:beforeAutospacing="1" w:after="100" w:afterAutospacing="1"/>
        <w:jc w:val="left"/>
        <w:rPr>
          <w:rFonts w:ascii="UD デジタル 教科書体 NK-R" w:eastAsia="UD デジタル 教科書体 NK-R" w:hAnsi="ＭＳ Ｐゴシック" w:cs="ＭＳ Ｐゴシック" w:hint="eastAsia"/>
          <w:kern w:val="0"/>
          <w:sz w:val="22"/>
        </w:rPr>
      </w:pPr>
      <w:r w:rsidRPr="00335069">
        <w:rPr>
          <w:rFonts w:ascii="UD デジタル 教科書体 NK-R" w:eastAsia="UD デジタル 教科書体 NK-R" w:hAnsi="ＭＳ Ｐゴシック" w:cs="ＭＳ Ｐゴシック" w:hint="eastAsia"/>
          <w:kern w:val="0"/>
          <w:sz w:val="22"/>
        </w:rPr>
        <w:t>広報誌を通じて、市長の取り組みや市政の方向性を感じ取っている読者が多いのが特徴的です。</w:t>
      </w:r>
    </w:p>
    <w:p w14:paraId="0224DFE9" w14:textId="3E9EA82B" w:rsidR="002E62D4" w:rsidRPr="00335069" w:rsidRDefault="00335069" w:rsidP="005E1113">
      <w:pPr>
        <w:widowControl/>
        <w:numPr>
          <w:ilvl w:val="0"/>
          <w:numId w:val="5"/>
        </w:numPr>
        <w:snapToGrid w:val="0"/>
        <w:spacing w:before="100" w:beforeAutospacing="1" w:after="100" w:afterAutospacing="1"/>
        <w:jc w:val="left"/>
        <w:rPr>
          <w:rFonts w:ascii="UD デジタル 教科書体 NK-R" w:eastAsia="UD デジタル 教科書体 NK-R" w:hint="eastAsia"/>
          <w:sz w:val="20"/>
          <w:szCs w:val="21"/>
        </w:rPr>
      </w:pPr>
      <w:r w:rsidRPr="00335069">
        <w:rPr>
          <w:rFonts w:ascii="UD デジタル 教科書体 NK-R" w:eastAsia="UD デジタル 教科書体 NK-R" w:hAnsi="ＭＳ Ｐゴシック" w:cs="ＭＳ Ｐゴシック" w:hint="eastAsia"/>
          <w:kern w:val="0"/>
          <w:sz w:val="22"/>
        </w:rPr>
        <w:t>「市長が変わってから見やすくなった」「市の取り組みが浮かび上がってくる」といった、広報誌を市政との接点として評価する声が複数寄せられています。</w:t>
      </w:r>
    </w:p>
    <w:sectPr w:rsidR="002E62D4" w:rsidRPr="00335069" w:rsidSect="0033506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F05"/>
    <w:multiLevelType w:val="multilevel"/>
    <w:tmpl w:val="F014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A4FF0"/>
    <w:multiLevelType w:val="multilevel"/>
    <w:tmpl w:val="00DA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00434"/>
    <w:multiLevelType w:val="multilevel"/>
    <w:tmpl w:val="EFB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4601E"/>
    <w:multiLevelType w:val="multilevel"/>
    <w:tmpl w:val="43D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B1BC6"/>
    <w:multiLevelType w:val="multilevel"/>
    <w:tmpl w:val="4FB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44"/>
    <w:rsid w:val="002E62D4"/>
    <w:rsid w:val="00335069"/>
    <w:rsid w:val="00AD5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D38A6"/>
  <w15:chartTrackingRefBased/>
  <w15:docId w15:val="{824145D5-8FCF-40BC-A54A-9F861BAD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3506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33506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3506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335069"/>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335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128</Words>
  <Characters>735</Characters>
  <DocSecurity>0</DocSecurity>
  <Lines>6</Lines>
  <Paragraphs>1</Paragraphs>
  <ScaleCrop>false</ScaleCrop>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2026-01-26T01:36:00Z</dcterms:created>
  <dcterms:modified xsi:type="dcterms:W3CDTF">2026-01-26T01:37:00Z</dcterms:modified>
</cp:coreProperties>
</file>